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249" w:rsidRP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 (Россия)</w:t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Республика Саха (Якутия)</w:t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образование «Город Удачный»</w:t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Городской Совет депутатов</w:t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IV</w:t>
      </w:r>
      <w:r>
        <w:rPr>
          <w:b/>
          <w:sz w:val="24"/>
          <w:szCs w:val="24"/>
        </w:rPr>
        <w:t xml:space="preserve"> созыв                                 </w:t>
      </w:r>
    </w:p>
    <w:p w:rsidR="00216249" w:rsidRDefault="00216249" w:rsidP="00A523AF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216249">
        <w:rPr>
          <w:b/>
          <w:sz w:val="24"/>
          <w:szCs w:val="24"/>
        </w:rPr>
        <w:t xml:space="preserve"> </w:t>
      </w:r>
      <w:r w:rsidR="006F7921">
        <w:rPr>
          <w:b/>
          <w:sz w:val="24"/>
          <w:szCs w:val="24"/>
          <w:lang w:val="en-US"/>
        </w:rPr>
        <w:t>X</w:t>
      </w:r>
      <w:r w:rsidR="00E1319E">
        <w:rPr>
          <w:b/>
          <w:sz w:val="24"/>
          <w:szCs w:val="24"/>
          <w:lang w:val="en-US"/>
        </w:rPr>
        <w:t>LIII</w:t>
      </w:r>
      <w:r w:rsidR="00983CF0" w:rsidRPr="009E6A9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СЕССИЯ</w:t>
      </w:r>
    </w:p>
    <w:p w:rsidR="00216249" w:rsidRDefault="00216249" w:rsidP="00A523AF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216249" w:rsidRDefault="00216249" w:rsidP="00A523AF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:rsidR="00216249" w:rsidRDefault="00E1319E" w:rsidP="00A523AF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15 июня 2022</w:t>
      </w:r>
      <w:r w:rsidR="00216249">
        <w:rPr>
          <w:b/>
          <w:sz w:val="24"/>
          <w:szCs w:val="24"/>
        </w:rPr>
        <w:t xml:space="preserve"> года                                                                   </w:t>
      </w:r>
      <w:r w:rsidR="006F7921">
        <w:rPr>
          <w:b/>
          <w:sz w:val="24"/>
          <w:szCs w:val="24"/>
        </w:rPr>
        <w:t xml:space="preserve">                       </w:t>
      </w:r>
      <w:r w:rsidR="006F7921">
        <w:rPr>
          <w:b/>
          <w:sz w:val="24"/>
          <w:szCs w:val="24"/>
        </w:rPr>
        <w:tab/>
      </w:r>
      <w:r w:rsidR="006F7921">
        <w:rPr>
          <w:b/>
          <w:sz w:val="24"/>
          <w:szCs w:val="24"/>
        </w:rPr>
        <w:tab/>
      </w:r>
      <w:r>
        <w:rPr>
          <w:b/>
          <w:sz w:val="24"/>
          <w:szCs w:val="24"/>
        </w:rPr>
        <w:t>№43-__</w:t>
      </w:r>
    </w:p>
    <w:p w:rsidR="00F545B8" w:rsidRDefault="00F545B8" w:rsidP="00A523AF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2816DF" w:rsidRDefault="002816DF" w:rsidP="00A523AF">
      <w:pPr>
        <w:pStyle w:val="aa"/>
        <w:spacing w:line="360" w:lineRule="auto"/>
        <w:rPr>
          <w:b/>
        </w:rPr>
      </w:pPr>
    </w:p>
    <w:p w:rsidR="00810D40" w:rsidRDefault="00810D40" w:rsidP="00810D40">
      <w:pPr>
        <w:shd w:val="clear" w:color="auto" w:fill="FFFFFF"/>
        <w:spacing w:line="360" w:lineRule="auto"/>
        <w:ind w:firstLine="0"/>
        <w:jc w:val="center"/>
        <w:rPr>
          <w:b/>
          <w:color w:val="000000"/>
          <w:spacing w:val="3"/>
          <w:sz w:val="24"/>
          <w:szCs w:val="24"/>
        </w:rPr>
      </w:pPr>
      <w:bookmarkStart w:id="0" w:name="_GoBack"/>
      <w:r>
        <w:rPr>
          <w:b/>
          <w:color w:val="000000"/>
          <w:spacing w:val="3"/>
          <w:sz w:val="24"/>
          <w:szCs w:val="24"/>
        </w:rPr>
        <w:t xml:space="preserve">О назначении выборов главы муниципального образования «Город Удачный» Мирнинского района Республики Саха (Якутия) </w:t>
      </w:r>
    </w:p>
    <w:p w:rsidR="00810D40" w:rsidRDefault="00810D40" w:rsidP="00810D40">
      <w:pPr>
        <w:shd w:val="clear" w:color="auto" w:fill="FFFFFF"/>
        <w:spacing w:line="360" w:lineRule="auto"/>
        <w:ind w:firstLine="0"/>
        <w:jc w:val="center"/>
        <w:rPr>
          <w:b/>
          <w:color w:val="000000"/>
          <w:spacing w:val="3"/>
          <w:sz w:val="24"/>
          <w:szCs w:val="24"/>
        </w:rPr>
      </w:pPr>
      <w:proofErr w:type="gramStart"/>
      <w:r>
        <w:rPr>
          <w:b/>
          <w:color w:val="000000"/>
          <w:spacing w:val="3"/>
          <w:sz w:val="24"/>
          <w:szCs w:val="24"/>
        </w:rPr>
        <w:t>и</w:t>
      </w:r>
      <w:proofErr w:type="gramEnd"/>
      <w:r>
        <w:rPr>
          <w:b/>
          <w:color w:val="000000"/>
          <w:spacing w:val="3"/>
          <w:sz w:val="24"/>
          <w:szCs w:val="24"/>
        </w:rPr>
        <w:t xml:space="preserve"> депутатов городского Совета депутатов</w:t>
      </w:r>
      <w:r>
        <w:rPr>
          <w:b/>
          <w:sz w:val="24"/>
          <w:szCs w:val="24"/>
        </w:rPr>
        <w:t xml:space="preserve"> муниципального образования «Город Удачный» Мирнинского района Республики Саха (Якутия)</w:t>
      </w:r>
      <w:r>
        <w:rPr>
          <w:b/>
          <w:color w:val="000000"/>
          <w:spacing w:val="3"/>
          <w:sz w:val="24"/>
          <w:szCs w:val="24"/>
        </w:rPr>
        <w:t xml:space="preserve"> </w:t>
      </w:r>
    </w:p>
    <w:bookmarkEnd w:id="0"/>
    <w:p w:rsidR="00810D40" w:rsidRDefault="00810D40" w:rsidP="00810D40">
      <w:pPr>
        <w:spacing w:line="360" w:lineRule="auto"/>
        <w:ind w:firstLine="851"/>
        <w:rPr>
          <w:b/>
          <w:sz w:val="24"/>
          <w:szCs w:val="24"/>
        </w:rPr>
      </w:pPr>
    </w:p>
    <w:p w:rsidR="00810D40" w:rsidRPr="00810D40" w:rsidRDefault="00810D40" w:rsidP="00810D40">
      <w:pPr>
        <w:autoSpaceDE w:val="0"/>
        <w:autoSpaceDN w:val="0"/>
        <w:adjustRightInd w:val="0"/>
        <w:spacing w:line="360" w:lineRule="auto"/>
        <w:ind w:firstLine="708"/>
        <w:rPr>
          <w:rFonts w:eastAsiaTheme="minorHAnsi"/>
          <w:bCs/>
          <w:sz w:val="24"/>
          <w:szCs w:val="24"/>
          <w:lang w:eastAsia="en-US"/>
        </w:rPr>
      </w:pPr>
      <w:r w:rsidRPr="00810D40">
        <w:rPr>
          <w:rFonts w:eastAsiaTheme="minorHAnsi"/>
          <w:bCs/>
          <w:sz w:val="24"/>
          <w:szCs w:val="24"/>
          <w:lang w:eastAsia="en-US"/>
        </w:rPr>
        <w:t xml:space="preserve">В соответствии с </w:t>
      </w:r>
      <w:hyperlink r:id="rId9" w:history="1">
        <w:r w:rsidRPr="00810D40">
          <w:rPr>
            <w:rStyle w:val="ad"/>
            <w:rFonts w:eastAsiaTheme="minorHAnsi"/>
            <w:bCs/>
            <w:color w:val="auto"/>
            <w:sz w:val="24"/>
            <w:szCs w:val="24"/>
            <w:u w:val="none"/>
            <w:lang w:eastAsia="en-US"/>
          </w:rPr>
          <w:t>частью 1 статьи 8</w:t>
        </w:r>
      </w:hyperlink>
      <w:r w:rsidRPr="00810D40">
        <w:rPr>
          <w:rFonts w:eastAsiaTheme="minorHAnsi"/>
          <w:bCs/>
          <w:sz w:val="24"/>
          <w:szCs w:val="24"/>
          <w:lang w:eastAsia="en-US"/>
        </w:rPr>
        <w:t xml:space="preserve"> и </w:t>
      </w:r>
      <w:hyperlink r:id="rId10" w:history="1">
        <w:r w:rsidRPr="00810D40">
          <w:rPr>
            <w:rStyle w:val="ad"/>
            <w:rFonts w:eastAsiaTheme="minorHAnsi"/>
            <w:bCs/>
            <w:color w:val="auto"/>
            <w:sz w:val="24"/>
            <w:szCs w:val="24"/>
            <w:u w:val="none"/>
            <w:lang w:eastAsia="en-US"/>
          </w:rPr>
          <w:t>частями 3</w:t>
        </w:r>
      </w:hyperlink>
      <w:r w:rsidRPr="00810D40">
        <w:rPr>
          <w:rFonts w:eastAsiaTheme="minorHAnsi"/>
          <w:bCs/>
          <w:sz w:val="24"/>
          <w:szCs w:val="24"/>
          <w:lang w:eastAsia="en-US"/>
        </w:rPr>
        <w:t xml:space="preserve">, </w:t>
      </w:r>
      <w:hyperlink r:id="rId11" w:history="1">
        <w:r w:rsidRPr="00810D40">
          <w:rPr>
            <w:rStyle w:val="ad"/>
            <w:rFonts w:eastAsiaTheme="minorHAnsi"/>
            <w:bCs/>
            <w:color w:val="auto"/>
            <w:sz w:val="24"/>
            <w:szCs w:val="24"/>
            <w:u w:val="none"/>
            <w:lang w:eastAsia="en-US"/>
          </w:rPr>
          <w:t>6</w:t>
        </w:r>
      </w:hyperlink>
      <w:r w:rsidRPr="00810D40">
        <w:rPr>
          <w:rFonts w:eastAsiaTheme="minorHAnsi"/>
          <w:bCs/>
          <w:sz w:val="24"/>
          <w:szCs w:val="24"/>
          <w:lang w:eastAsia="en-US"/>
        </w:rPr>
        <w:t xml:space="preserve"> и </w:t>
      </w:r>
      <w:hyperlink r:id="rId12" w:history="1">
        <w:r w:rsidRPr="00810D40">
          <w:rPr>
            <w:rStyle w:val="ad"/>
            <w:rFonts w:eastAsiaTheme="minorHAnsi"/>
            <w:bCs/>
            <w:color w:val="auto"/>
            <w:sz w:val="24"/>
            <w:szCs w:val="24"/>
            <w:u w:val="none"/>
            <w:lang w:eastAsia="en-US"/>
          </w:rPr>
          <w:t>7 статьи 10</w:t>
        </w:r>
      </w:hyperlink>
      <w:r w:rsidRPr="00810D40">
        <w:rPr>
          <w:rFonts w:eastAsiaTheme="minorHAnsi"/>
          <w:bCs/>
          <w:sz w:val="24"/>
          <w:szCs w:val="24"/>
          <w:lang w:eastAsia="en-US"/>
        </w:rPr>
        <w:t xml:space="preserve"> Федерального закона от 12 июня 2002 года N 67-ФЗ "Об основных гарантиях избирательных прав и права на участие в референдуме граждан Российской Федерации", </w:t>
      </w:r>
      <w:hyperlink r:id="rId13" w:history="1">
        <w:r w:rsidRPr="00810D40">
          <w:rPr>
            <w:rStyle w:val="ad"/>
            <w:rFonts w:eastAsiaTheme="minorHAnsi"/>
            <w:bCs/>
            <w:color w:val="auto"/>
            <w:sz w:val="24"/>
            <w:szCs w:val="24"/>
            <w:u w:val="none"/>
            <w:lang w:eastAsia="en-US"/>
          </w:rPr>
          <w:t>частью 2 статьи 23</w:t>
        </w:r>
      </w:hyperlink>
      <w:r w:rsidRPr="00810D40">
        <w:rPr>
          <w:rFonts w:eastAsiaTheme="minorHAnsi"/>
          <w:bCs/>
          <w:sz w:val="24"/>
          <w:szCs w:val="24"/>
          <w:lang w:eastAsia="en-US"/>
        </w:rPr>
        <w:t xml:space="preserve"> Федерального закона от 6 октября 2003 года N 131-ФЗ "Об общих принципах организации местного самоуправления в Российской Федерации", </w:t>
      </w:r>
      <w:hyperlink r:id="rId14" w:history="1">
        <w:r w:rsidRPr="00810D40">
          <w:rPr>
            <w:rStyle w:val="ad"/>
            <w:rFonts w:eastAsiaTheme="minorHAnsi"/>
            <w:bCs/>
            <w:color w:val="auto"/>
            <w:sz w:val="24"/>
            <w:szCs w:val="24"/>
            <w:u w:val="none"/>
            <w:lang w:eastAsia="en-US"/>
          </w:rPr>
          <w:t>статьей 8</w:t>
        </w:r>
      </w:hyperlink>
      <w:r w:rsidRPr="00810D40">
        <w:rPr>
          <w:rFonts w:eastAsiaTheme="minorHAnsi"/>
          <w:bCs/>
          <w:sz w:val="24"/>
          <w:szCs w:val="24"/>
          <w:lang w:eastAsia="en-US"/>
        </w:rPr>
        <w:t xml:space="preserve"> Закона Республики Саха (Якутия) от 28 сентября 2011 года 964-З N 815-IV "О муниципальных выборах в Республике Саха (Якутия), частью 3 статьи 10 </w:t>
      </w:r>
      <w:r w:rsidRPr="00810D40">
        <w:rPr>
          <w:spacing w:val="9"/>
          <w:sz w:val="24"/>
          <w:szCs w:val="24"/>
        </w:rPr>
        <w:t xml:space="preserve">Устава муниципального образования «Город Удачный» Мирнинского района Республики Саха (Якутия) </w:t>
      </w:r>
      <w:r w:rsidRPr="00810D40">
        <w:rPr>
          <w:b/>
          <w:bCs/>
          <w:sz w:val="24"/>
          <w:szCs w:val="24"/>
        </w:rPr>
        <w:t>городской Совет депутатов МО «Город Удачный» решил:</w:t>
      </w:r>
    </w:p>
    <w:p w:rsidR="00810D40" w:rsidRDefault="00810D40" w:rsidP="00810D40">
      <w:pPr>
        <w:numPr>
          <w:ilvl w:val="0"/>
          <w:numId w:val="6"/>
        </w:numPr>
        <w:tabs>
          <w:tab w:val="num" w:pos="851"/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>Назначить выборы главы муниципального образования «Город Удачный» Мирнинского района Республики Саха (Якутия) и депутатов городского Совета депутатов муниципального образования «Город Удачный» Мирнинского района Республики Саха (Якутия) на 11 сентября 2022 года.</w:t>
      </w:r>
    </w:p>
    <w:p w:rsidR="00810D40" w:rsidRDefault="00810D40" w:rsidP="00810D40">
      <w:pPr>
        <w:numPr>
          <w:ilvl w:val="0"/>
          <w:numId w:val="6"/>
        </w:numPr>
        <w:tabs>
          <w:tab w:val="num" w:pos="851"/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В течение трех дней со дня принятия настоящего решения уведомить </w:t>
      </w:r>
      <w:r>
        <w:rPr>
          <w:rFonts w:eastAsia="Calibri"/>
          <w:sz w:val="24"/>
          <w:szCs w:val="24"/>
        </w:rPr>
        <w:t xml:space="preserve">участковую комиссию избирательного участка № 320 </w:t>
      </w:r>
      <w:r>
        <w:rPr>
          <w:rFonts w:eastAsiaTheme="minorHAnsi"/>
          <w:sz w:val="24"/>
          <w:szCs w:val="24"/>
          <w:lang w:eastAsia="en-US"/>
        </w:rPr>
        <w:t xml:space="preserve">о назначении муниципальных </w:t>
      </w:r>
      <w:r>
        <w:rPr>
          <w:rFonts w:eastAsiaTheme="minorHAnsi"/>
          <w:sz w:val="24"/>
          <w:szCs w:val="24"/>
          <w:lang w:eastAsia="en-US"/>
        </w:rPr>
        <w:lastRenderedPageBreak/>
        <w:t xml:space="preserve">выборов </w:t>
      </w:r>
      <w:r>
        <w:rPr>
          <w:rFonts w:eastAsia="Calibri"/>
          <w:sz w:val="24"/>
          <w:szCs w:val="24"/>
        </w:rPr>
        <w:t xml:space="preserve">в органы местного самоуправления на территории муниципального образования «Город Удачный» Мирнинского района Республики Саха (Якутия). </w:t>
      </w:r>
    </w:p>
    <w:p w:rsidR="00810D40" w:rsidRDefault="00810D40" w:rsidP="00810D40">
      <w:pPr>
        <w:numPr>
          <w:ilvl w:val="0"/>
          <w:numId w:val="6"/>
        </w:numPr>
        <w:tabs>
          <w:tab w:val="num" w:pos="851"/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Настоящее решение подлежит официальному опубликованию в средствах массовой информации не позднее чем через пять дней со дня его принятия и </w:t>
      </w:r>
      <w:r>
        <w:rPr>
          <w:sz w:val="24"/>
          <w:szCs w:val="24"/>
        </w:rPr>
        <w:t>вступает в силу со дня его официального опубликования.</w:t>
      </w:r>
    </w:p>
    <w:p w:rsidR="00810D40" w:rsidRDefault="00810D40" w:rsidP="00810D40">
      <w:pPr>
        <w:numPr>
          <w:ilvl w:val="0"/>
          <w:numId w:val="6"/>
        </w:numPr>
        <w:tabs>
          <w:tab w:val="num" w:pos="851"/>
          <w:tab w:val="left" w:pos="1134"/>
        </w:tabs>
        <w:spacing w:line="360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Контроль   исполнения   настоящего   решения   возложить   на   комиссию    по законодательству, правам граждан, местному самоуправлению (Ершов Ю.И.). </w:t>
      </w:r>
    </w:p>
    <w:p w:rsidR="00725B36" w:rsidRPr="00110D99" w:rsidRDefault="00725B36" w:rsidP="00810D40">
      <w:pPr>
        <w:shd w:val="clear" w:color="auto" w:fill="FFFFFF"/>
        <w:spacing w:line="360" w:lineRule="auto"/>
        <w:ind w:firstLine="0"/>
        <w:jc w:val="center"/>
        <w:rPr>
          <w:sz w:val="24"/>
          <w:szCs w:val="24"/>
        </w:rPr>
      </w:pPr>
      <w:r w:rsidRPr="00110D99">
        <w:rPr>
          <w:sz w:val="24"/>
          <w:szCs w:val="24"/>
        </w:rPr>
        <w:t xml:space="preserve"> </w:t>
      </w:r>
    </w:p>
    <w:p w:rsidR="009A27C4" w:rsidRPr="005B1BFF" w:rsidRDefault="009A27C4" w:rsidP="009A27C4">
      <w:pPr>
        <w:spacing w:line="360" w:lineRule="auto"/>
        <w:ind w:firstLine="851"/>
        <w:rPr>
          <w:sz w:val="24"/>
          <w:szCs w:val="24"/>
        </w:rPr>
      </w:pPr>
    </w:p>
    <w:p w:rsidR="00725B36" w:rsidRPr="005B1BFF" w:rsidRDefault="00725B36" w:rsidP="009A27C4">
      <w:pPr>
        <w:spacing w:line="360" w:lineRule="auto"/>
        <w:ind w:firstLine="851"/>
        <w:rPr>
          <w:sz w:val="24"/>
          <w:szCs w:val="24"/>
        </w:rPr>
      </w:pPr>
    </w:p>
    <w:p w:rsidR="00725B36" w:rsidRPr="009A27C4" w:rsidRDefault="00725B36" w:rsidP="009A27C4">
      <w:pPr>
        <w:spacing w:line="360" w:lineRule="auto"/>
        <w:ind w:firstLine="851"/>
        <w:rPr>
          <w:sz w:val="24"/>
          <w:szCs w:val="24"/>
        </w:rPr>
      </w:pPr>
    </w:p>
    <w:p w:rsidR="009A27C4" w:rsidRPr="009A27C4" w:rsidRDefault="009A27C4" w:rsidP="009A27C4">
      <w:pPr>
        <w:spacing w:line="360" w:lineRule="auto"/>
        <w:ind w:firstLine="851"/>
        <w:rPr>
          <w:b/>
          <w:sz w:val="24"/>
          <w:szCs w:val="24"/>
        </w:rPr>
      </w:pPr>
      <w:proofErr w:type="spellStart"/>
      <w:r w:rsidRPr="009A27C4">
        <w:rPr>
          <w:b/>
          <w:sz w:val="24"/>
          <w:szCs w:val="24"/>
        </w:rPr>
        <w:t>И.о</w:t>
      </w:r>
      <w:proofErr w:type="spellEnd"/>
      <w:r w:rsidRPr="009A27C4">
        <w:rPr>
          <w:b/>
          <w:sz w:val="24"/>
          <w:szCs w:val="24"/>
        </w:rPr>
        <w:t xml:space="preserve">. председателя </w:t>
      </w:r>
    </w:p>
    <w:p w:rsidR="009A27C4" w:rsidRPr="009A27C4" w:rsidRDefault="009A27C4" w:rsidP="009A27C4">
      <w:pPr>
        <w:spacing w:line="360" w:lineRule="auto"/>
        <w:ind w:firstLine="851"/>
        <w:rPr>
          <w:b/>
          <w:sz w:val="24"/>
          <w:szCs w:val="24"/>
        </w:rPr>
      </w:pPr>
      <w:proofErr w:type="gramStart"/>
      <w:r w:rsidRPr="009A27C4">
        <w:rPr>
          <w:b/>
          <w:sz w:val="24"/>
          <w:szCs w:val="24"/>
        </w:rPr>
        <w:t>городского</w:t>
      </w:r>
      <w:proofErr w:type="gramEnd"/>
      <w:r w:rsidRPr="009A27C4">
        <w:rPr>
          <w:b/>
          <w:sz w:val="24"/>
          <w:szCs w:val="24"/>
        </w:rPr>
        <w:t xml:space="preserve"> Совета депутатов                                                                В.Н. Карпенко</w:t>
      </w:r>
    </w:p>
    <w:p w:rsidR="009A27C4" w:rsidRPr="009A27C4" w:rsidRDefault="009A27C4" w:rsidP="009A27C4">
      <w:pPr>
        <w:spacing w:line="360" w:lineRule="auto"/>
        <w:ind w:firstLine="851"/>
        <w:rPr>
          <w:sz w:val="24"/>
          <w:szCs w:val="24"/>
        </w:rPr>
      </w:pPr>
    </w:p>
    <w:p w:rsidR="009A27C4" w:rsidRPr="009A27C4" w:rsidRDefault="009A27C4" w:rsidP="009A27C4">
      <w:pPr>
        <w:spacing w:line="360" w:lineRule="auto"/>
        <w:ind w:firstLine="851"/>
        <w:rPr>
          <w:sz w:val="24"/>
          <w:szCs w:val="24"/>
        </w:rPr>
      </w:pPr>
    </w:p>
    <w:p w:rsidR="00216249" w:rsidRPr="005B1BFF" w:rsidRDefault="00216249" w:rsidP="009A27C4">
      <w:pPr>
        <w:shd w:val="clear" w:color="auto" w:fill="FFFFFF"/>
        <w:spacing w:line="360" w:lineRule="auto"/>
        <w:ind w:firstLine="851"/>
        <w:rPr>
          <w:b/>
          <w:sz w:val="24"/>
          <w:szCs w:val="24"/>
        </w:rPr>
      </w:pPr>
    </w:p>
    <w:sectPr w:rsidR="00216249" w:rsidRPr="005B1BFF" w:rsidSect="00A523AF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AC4" w:rsidRDefault="002E3AC4" w:rsidP="00E70F6B">
      <w:r>
        <w:separator/>
      </w:r>
    </w:p>
  </w:endnote>
  <w:endnote w:type="continuationSeparator" w:id="0">
    <w:p w:rsidR="002E3AC4" w:rsidRDefault="002E3AC4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752454"/>
      <w:showingPlcHdr/>
    </w:sdtPr>
    <w:sdtEndPr/>
    <w:sdtContent>
      <w:p w:rsidR="00E70F6B" w:rsidRDefault="00A523AF">
        <w:pPr>
          <w:pStyle w:val="a8"/>
          <w:jc w:val="center"/>
        </w:pPr>
        <w:r>
          <w:t xml:space="preserve">     </w:t>
        </w:r>
      </w:p>
    </w:sdtContent>
  </w:sdt>
  <w:p w:rsidR="00E70F6B" w:rsidRDefault="00E70F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AC4" w:rsidRDefault="002E3AC4" w:rsidP="00E70F6B">
      <w:r>
        <w:separator/>
      </w:r>
    </w:p>
  </w:footnote>
  <w:footnote w:type="continuationSeparator" w:id="0">
    <w:p w:rsidR="002E3AC4" w:rsidRDefault="002E3AC4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2178D"/>
    <w:multiLevelType w:val="hybridMultilevel"/>
    <w:tmpl w:val="FC34E86C"/>
    <w:lvl w:ilvl="0" w:tplc="D5386396">
      <w:start w:val="1"/>
      <w:numFmt w:val="decimal"/>
      <w:lvlText w:val="%1."/>
      <w:lvlJc w:val="left"/>
      <w:pPr>
        <w:ind w:left="22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9E7158"/>
    <w:multiLevelType w:val="hybridMultilevel"/>
    <w:tmpl w:val="B93A6FDE"/>
    <w:lvl w:ilvl="0" w:tplc="25CEBB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34E6979"/>
    <w:multiLevelType w:val="hybridMultilevel"/>
    <w:tmpl w:val="66E00B6E"/>
    <w:lvl w:ilvl="0" w:tplc="CC2679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DC8330">
      <w:start w:val="1"/>
      <w:numFmt w:val="decimal"/>
      <w:isLgl/>
      <w:lvlText w:val="%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71868ED4">
      <w:numFmt w:val="none"/>
      <w:lvlText w:val=""/>
      <w:lvlJc w:val="left"/>
      <w:pPr>
        <w:tabs>
          <w:tab w:val="num" w:pos="360"/>
        </w:tabs>
      </w:pPr>
    </w:lvl>
    <w:lvl w:ilvl="3" w:tplc="08108998">
      <w:numFmt w:val="none"/>
      <w:lvlText w:val=""/>
      <w:lvlJc w:val="left"/>
      <w:pPr>
        <w:tabs>
          <w:tab w:val="num" w:pos="360"/>
        </w:tabs>
      </w:pPr>
    </w:lvl>
    <w:lvl w:ilvl="4" w:tplc="28745B0E">
      <w:numFmt w:val="none"/>
      <w:lvlText w:val=""/>
      <w:lvlJc w:val="left"/>
      <w:pPr>
        <w:tabs>
          <w:tab w:val="num" w:pos="360"/>
        </w:tabs>
      </w:pPr>
    </w:lvl>
    <w:lvl w:ilvl="5" w:tplc="BC64DA8E">
      <w:numFmt w:val="none"/>
      <w:lvlText w:val=""/>
      <w:lvlJc w:val="left"/>
      <w:pPr>
        <w:tabs>
          <w:tab w:val="num" w:pos="360"/>
        </w:tabs>
      </w:pPr>
    </w:lvl>
    <w:lvl w:ilvl="6" w:tplc="052492D2">
      <w:numFmt w:val="none"/>
      <w:lvlText w:val=""/>
      <w:lvlJc w:val="left"/>
      <w:pPr>
        <w:tabs>
          <w:tab w:val="num" w:pos="360"/>
        </w:tabs>
      </w:pPr>
    </w:lvl>
    <w:lvl w:ilvl="7" w:tplc="130E4D3C">
      <w:numFmt w:val="none"/>
      <w:lvlText w:val=""/>
      <w:lvlJc w:val="left"/>
      <w:pPr>
        <w:tabs>
          <w:tab w:val="num" w:pos="360"/>
        </w:tabs>
      </w:pPr>
    </w:lvl>
    <w:lvl w:ilvl="8" w:tplc="83DC05E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AB319BB"/>
    <w:multiLevelType w:val="hybridMultilevel"/>
    <w:tmpl w:val="2946EE56"/>
    <w:lvl w:ilvl="0" w:tplc="F6C0B460">
      <w:start w:val="1"/>
      <w:numFmt w:val="decimal"/>
      <w:lvlText w:val="%1."/>
      <w:lvlJc w:val="left"/>
      <w:pPr>
        <w:ind w:left="133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4">
    <w:nsid w:val="752021AF"/>
    <w:multiLevelType w:val="hybridMultilevel"/>
    <w:tmpl w:val="66E00B6E"/>
    <w:lvl w:ilvl="0" w:tplc="CC2679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DC8330">
      <w:start w:val="1"/>
      <w:numFmt w:val="decimal"/>
      <w:isLgl/>
      <w:lvlText w:val="%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71868ED4">
      <w:numFmt w:val="none"/>
      <w:lvlText w:val=""/>
      <w:lvlJc w:val="left"/>
      <w:pPr>
        <w:tabs>
          <w:tab w:val="num" w:pos="360"/>
        </w:tabs>
      </w:pPr>
    </w:lvl>
    <w:lvl w:ilvl="3" w:tplc="08108998">
      <w:numFmt w:val="none"/>
      <w:lvlText w:val=""/>
      <w:lvlJc w:val="left"/>
      <w:pPr>
        <w:tabs>
          <w:tab w:val="num" w:pos="360"/>
        </w:tabs>
      </w:pPr>
    </w:lvl>
    <w:lvl w:ilvl="4" w:tplc="28745B0E">
      <w:numFmt w:val="none"/>
      <w:lvlText w:val=""/>
      <w:lvlJc w:val="left"/>
      <w:pPr>
        <w:tabs>
          <w:tab w:val="num" w:pos="360"/>
        </w:tabs>
      </w:pPr>
    </w:lvl>
    <w:lvl w:ilvl="5" w:tplc="BC64DA8E">
      <w:numFmt w:val="none"/>
      <w:lvlText w:val=""/>
      <w:lvlJc w:val="left"/>
      <w:pPr>
        <w:tabs>
          <w:tab w:val="num" w:pos="360"/>
        </w:tabs>
      </w:pPr>
    </w:lvl>
    <w:lvl w:ilvl="6" w:tplc="052492D2">
      <w:numFmt w:val="none"/>
      <w:lvlText w:val=""/>
      <w:lvlJc w:val="left"/>
      <w:pPr>
        <w:tabs>
          <w:tab w:val="num" w:pos="360"/>
        </w:tabs>
      </w:pPr>
    </w:lvl>
    <w:lvl w:ilvl="7" w:tplc="130E4D3C">
      <w:numFmt w:val="none"/>
      <w:lvlText w:val=""/>
      <w:lvlJc w:val="left"/>
      <w:pPr>
        <w:tabs>
          <w:tab w:val="num" w:pos="360"/>
        </w:tabs>
      </w:pPr>
    </w:lvl>
    <w:lvl w:ilvl="8" w:tplc="83DC05E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457AE"/>
    <w:rsid w:val="00062A2E"/>
    <w:rsid w:val="000D2AA7"/>
    <w:rsid w:val="00110D99"/>
    <w:rsid w:val="00111CCB"/>
    <w:rsid w:val="00195233"/>
    <w:rsid w:val="001B1823"/>
    <w:rsid w:val="00216249"/>
    <w:rsid w:val="002816DF"/>
    <w:rsid w:val="002A3861"/>
    <w:rsid w:val="002D3CAF"/>
    <w:rsid w:val="002E3AC4"/>
    <w:rsid w:val="004557FE"/>
    <w:rsid w:val="005B1BFF"/>
    <w:rsid w:val="00611956"/>
    <w:rsid w:val="00663A5D"/>
    <w:rsid w:val="00692CE1"/>
    <w:rsid w:val="006A1584"/>
    <w:rsid w:val="006B200B"/>
    <w:rsid w:val="006B3D55"/>
    <w:rsid w:val="006F7921"/>
    <w:rsid w:val="00725B36"/>
    <w:rsid w:val="00746FDA"/>
    <w:rsid w:val="0079439B"/>
    <w:rsid w:val="007B031A"/>
    <w:rsid w:val="007D5860"/>
    <w:rsid w:val="00810D40"/>
    <w:rsid w:val="00843A6F"/>
    <w:rsid w:val="00941DB0"/>
    <w:rsid w:val="00971B9B"/>
    <w:rsid w:val="00983CF0"/>
    <w:rsid w:val="009A27C4"/>
    <w:rsid w:val="009B1262"/>
    <w:rsid w:val="009B266B"/>
    <w:rsid w:val="009E6A94"/>
    <w:rsid w:val="00A339F6"/>
    <w:rsid w:val="00A523AF"/>
    <w:rsid w:val="00A92736"/>
    <w:rsid w:val="00AA7CB6"/>
    <w:rsid w:val="00B242F2"/>
    <w:rsid w:val="00B4446D"/>
    <w:rsid w:val="00B71B0F"/>
    <w:rsid w:val="00B73F85"/>
    <w:rsid w:val="00C02878"/>
    <w:rsid w:val="00C17776"/>
    <w:rsid w:val="00C2367A"/>
    <w:rsid w:val="00C906CE"/>
    <w:rsid w:val="00CB0B9E"/>
    <w:rsid w:val="00CE24B6"/>
    <w:rsid w:val="00D04D81"/>
    <w:rsid w:val="00E1319E"/>
    <w:rsid w:val="00E70F6B"/>
    <w:rsid w:val="00E801AC"/>
    <w:rsid w:val="00EA6400"/>
    <w:rsid w:val="00F545B8"/>
    <w:rsid w:val="00F56214"/>
    <w:rsid w:val="00F760CC"/>
    <w:rsid w:val="00FA453E"/>
    <w:rsid w:val="00FC5B99"/>
    <w:rsid w:val="00FD2D4F"/>
    <w:rsid w:val="00FE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DD5C61-C8DE-4217-B3D7-E331C37C3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816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F760CC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0D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D9D23E169D8A3BD035AB0836B93767ABD41557AFF507A00C0EE6A1A008867113054F5F8BEE1A44B4D63B3238F05EB348317125D018DB49Ac2vF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D9D23E169D8A3BD035AB0836B93767ABD415E79FD517A00C0EE6A1A008867113054F5F8BEE0A2444663B3238F05EB348317125D018DB49Ac2vFB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D9D23E169D8A3BD035AB0836B93767ABD415E79FD517A00C0EE6A1A008867113054F5FBB8E4AD191E2CB27FCA55F8358017105B1Dc8vDB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5D9D23E169D8A3BD035AB0836B93767ABD415E79FD517A00C0EE6A1A008867113054F5FBB8E3AD191E2CB27FCA55F8358017105B1Dc8vD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D9D23E169D8A3BD035AB0836B93767ABD415E79FD517A00C0EE6A1A008867113054F5FBB8E1AD191E2CB27FCA55F8358017105B1Dc8vDB" TargetMode="External"/><Relationship Id="rId14" Type="http://schemas.openxmlformats.org/officeDocument/2006/relationships/hyperlink" Target="consultantplus://offline/ref=5D9D23E169D8A3BD035AB09568FF2A73B74F0377F250785394B1314757816D46771BACBAFAECA74D4F69E674C004B771D304135E018FB2862FF9E8cCv6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95170-FB79-49CB-AA87-CE652DECB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3209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Городской Совет</cp:lastModifiedBy>
  <cp:revision>7</cp:revision>
  <cp:lastPrinted>2022-06-15T01:14:00Z</cp:lastPrinted>
  <dcterms:created xsi:type="dcterms:W3CDTF">2022-06-15T01:45:00Z</dcterms:created>
  <dcterms:modified xsi:type="dcterms:W3CDTF">2022-06-16T06:59:00Z</dcterms:modified>
</cp:coreProperties>
</file>